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BF03D" w14:textId="77777777" w:rsidR="00F7211A" w:rsidRPr="00F7211A" w:rsidRDefault="006153B5" w:rsidP="006153B5">
      <w:pPr>
        <w:pStyle w:val="NormalWeb"/>
        <w:rPr>
          <w:rFonts w:asciiTheme="minorHAnsi" w:hAnsiTheme="minorHAnsi" w:cstheme="minorHAnsi"/>
        </w:rPr>
      </w:pPr>
      <w:r w:rsidRPr="00F7211A">
        <w:rPr>
          <w:rFonts w:asciiTheme="minorHAnsi" w:hAnsiTheme="minorHAnsi" w:cstheme="minorHAnsi"/>
        </w:rPr>
        <w:t xml:space="preserve">Philip was born on 19 July 1920 in Newcastle-upon-Tyne to Lithuania born parents Barnett and Sylvia nee Finklestone and he had eight siblings. </w:t>
      </w:r>
    </w:p>
    <w:p w14:paraId="74B56012" w14:textId="458ACFD1" w:rsidR="006153B5" w:rsidRPr="00F7211A" w:rsidRDefault="00F7211A" w:rsidP="006153B5">
      <w:pPr>
        <w:pStyle w:val="NormalWeb"/>
        <w:rPr>
          <w:rFonts w:asciiTheme="minorHAnsi" w:hAnsiTheme="minorHAnsi" w:cstheme="minorHAnsi"/>
        </w:rPr>
      </w:pPr>
      <w:r w:rsidRPr="00F7211A">
        <w:rPr>
          <w:rFonts w:asciiTheme="minorHAnsi" w:hAnsiTheme="minorHAnsi" w:cstheme="minorHAnsi"/>
          <w:noProof/>
        </w:rPr>
        <w:drawing>
          <wp:inline distT="0" distB="0" distL="0" distR="0" wp14:anchorId="017327F4" wp14:editId="66AA2A52">
            <wp:extent cx="573405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inline>
        </w:drawing>
      </w:r>
      <w:r w:rsidR="006153B5" w:rsidRPr="00F7211A">
        <w:rPr>
          <w:rFonts w:asciiTheme="minorHAnsi" w:hAnsiTheme="minorHAnsi" w:cstheme="minorHAnsi"/>
        </w:rPr>
        <w:t xml:space="preserve">Barnett was previously married to Sylvia's sister Sarah, and they had two children Dora and Arnold. Sarah died on 7 November 1912 just three years after they married in Leazes Synagogue in Newcastle-upon-Tyne. </w:t>
      </w:r>
    </w:p>
    <w:p w14:paraId="79536BE0" w14:textId="49E06E95" w:rsidR="00F7211A" w:rsidRPr="00F7211A" w:rsidRDefault="00F7211A" w:rsidP="006153B5">
      <w:pPr>
        <w:pStyle w:val="NormalWeb"/>
        <w:rPr>
          <w:rFonts w:asciiTheme="minorHAnsi" w:hAnsiTheme="minorHAnsi" w:cstheme="minorHAnsi"/>
        </w:rPr>
      </w:pPr>
      <w:r w:rsidRPr="00F7211A">
        <w:rPr>
          <w:rFonts w:asciiTheme="minorHAnsi" w:hAnsiTheme="minorHAnsi" w:cstheme="minorHAnsi"/>
          <w:noProof/>
        </w:rPr>
        <w:drawing>
          <wp:inline distT="0" distB="0" distL="0" distR="0" wp14:anchorId="493F2C2E" wp14:editId="079FF31B">
            <wp:extent cx="5734050" cy="3362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3362325"/>
                    </a:xfrm>
                    <a:prstGeom prst="rect">
                      <a:avLst/>
                    </a:prstGeom>
                    <a:noFill/>
                    <a:ln>
                      <a:noFill/>
                    </a:ln>
                  </pic:spPr>
                </pic:pic>
              </a:graphicData>
            </a:graphic>
          </wp:inline>
        </w:drawing>
      </w:r>
    </w:p>
    <w:p w14:paraId="41FF2CE2" w14:textId="231412FE" w:rsidR="00F7211A" w:rsidRPr="00D773E8" w:rsidRDefault="00F7211A" w:rsidP="006153B5">
      <w:pPr>
        <w:pStyle w:val="NormalWeb"/>
        <w:rPr>
          <w:rFonts w:asciiTheme="minorHAnsi" w:hAnsiTheme="minorHAnsi" w:cstheme="minorHAnsi"/>
          <w:b/>
          <w:bCs/>
          <w:i/>
          <w:iCs/>
        </w:rPr>
      </w:pPr>
      <w:r w:rsidRPr="00D773E8">
        <w:rPr>
          <w:rFonts w:asciiTheme="minorHAnsi" w:hAnsiTheme="minorHAnsi" w:cstheme="minorHAnsi"/>
          <w:b/>
          <w:bCs/>
          <w:i/>
          <w:iCs/>
        </w:rPr>
        <w:t>1911 Census. Barnett, a financial agent, was married to Sarah.</w:t>
      </w:r>
    </w:p>
    <w:p w14:paraId="4FF2ACC4" w14:textId="77777777" w:rsidR="00D773E8" w:rsidRDefault="006153B5" w:rsidP="006153B5">
      <w:pPr>
        <w:pStyle w:val="NormalWeb"/>
        <w:rPr>
          <w:rFonts w:asciiTheme="minorHAnsi" w:hAnsiTheme="minorHAnsi" w:cstheme="minorHAnsi"/>
        </w:rPr>
      </w:pPr>
      <w:r w:rsidRPr="00F7211A">
        <w:rPr>
          <w:rFonts w:asciiTheme="minorHAnsi" w:hAnsiTheme="minorHAnsi" w:cstheme="minorHAnsi"/>
        </w:rPr>
        <w:t xml:space="preserve">Barnett then married Sylvia one year later on 25 December 1913 at Brondesbury Synagogue in London. </w:t>
      </w:r>
    </w:p>
    <w:p w14:paraId="7F32663E" w14:textId="223C7D83" w:rsidR="00D773E8" w:rsidRPr="00D773E8" w:rsidRDefault="00D773E8" w:rsidP="006153B5">
      <w:pPr>
        <w:pStyle w:val="NormalWeb"/>
        <w:rPr>
          <w:rFonts w:asciiTheme="minorHAnsi" w:hAnsiTheme="minorHAnsi" w:cstheme="minorHAnsi"/>
          <w:b/>
          <w:bCs/>
          <w:i/>
          <w:iCs/>
        </w:rPr>
      </w:pPr>
      <w:r>
        <w:rPr>
          <w:rFonts w:asciiTheme="minorHAnsi" w:hAnsiTheme="minorHAnsi" w:cstheme="minorHAnsi"/>
          <w:noProof/>
        </w:rPr>
        <w:drawing>
          <wp:inline distT="0" distB="0" distL="0" distR="0" wp14:anchorId="3A52332A" wp14:editId="4E3DF3BD">
            <wp:extent cx="218122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1225" cy="942975"/>
                    </a:xfrm>
                    <a:prstGeom prst="rect">
                      <a:avLst/>
                    </a:prstGeom>
                    <a:noFill/>
                    <a:ln>
                      <a:noFill/>
                    </a:ln>
                  </pic:spPr>
                </pic:pic>
              </a:graphicData>
            </a:graphic>
          </wp:inline>
        </w:drawing>
      </w:r>
      <w:r w:rsidRPr="00D773E8">
        <w:rPr>
          <w:rFonts w:asciiTheme="minorHAnsi" w:hAnsiTheme="minorHAnsi" w:cstheme="minorHAnsi"/>
          <w:b/>
          <w:bCs/>
          <w:i/>
          <w:iCs/>
        </w:rPr>
        <w:t>Jewish Chronicle Marriage Announc</w:t>
      </w:r>
      <w:r>
        <w:rPr>
          <w:rFonts w:asciiTheme="minorHAnsi" w:hAnsiTheme="minorHAnsi" w:cstheme="minorHAnsi"/>
          <w:b/>
          <w:bCs/>
          <w:i/>
          <w:iCs/>
        </w:rPr>
        <w:t>e</w:t>
      </w:r>
      <w:r w:rsidRPr="00D773E8">
        <w:rPr>
          <w:rFonts w:asciiTheme="minorHAnsi" w:hAnsiTheme="minorHAnsi" w:cstheme="minorHAnsi"/>
          <w:b/>
          <w:bCs/>
          <w:i/>
          <w:iCs/>
        </w:rPr>
        <w:t>ment</w:t>
      </w:r>
    </w:p>
    <w:p w14:paraId="4ED13475" w14:textId="77777777" w:rsidR="00D773E8" w:rsidRDefault="006153B5" w:rsidP="006153B5">
      <w:pPr>
        <w:pStyle w:val="NormalWeb"/>
        <w:rPr>
          <w:rFonts w:asciiTheme="minorHAnsi" w:hAnsiTheme="minorHAnsi" w:cstheme="minorHAnsi"/>
        </w:rPr>
      </w:pPr>
      <w:r w:rsidRPr="00F7211A">
        <w:rPr>
          <w:rFonts w:asciiTheme="minorHAnsi" w:hAnsiTheme="minorHAnsi" w:cstheme="minorHAnsi"/>
        </w:rPr>
        <w:t xml:space="preserve">They went on to have five children, Rita, Ellis, Gladys, Ena and finally Philip in 1920, all born in Newcastle. </w:t>
      </w:r>
    </w:p>
    <w:p w14:paraId="1C0470BC" w14:textId="36BE1EE0" w:rsidR="00D773E8" w:rsidRDefault="00D773E8" w:rsidP="006153B5">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7827DB72" wp14:editId="0158F4E6">
            <wp:extent cx="5724525" cy="2524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14:paraId="36B34F57" w14:textId="3549679F" w:rsidR="00D773E8" w:rsidRPr="00D773E8" w:rsidRDefault="00D773E8" w:rsidP="006153B5">
      <w:pPr>
        <w:pStyle w:val="NormalWeb"/>
        <w:rPr>
          <w:rFonts w:asciiTheme="minorHAnsi" w:hAnsiTheme="minorHAnsi" w:cstheme="minorHAnsi"/>
          <w:b/>
          <w:bCs/>
          <w:i/>
          <w:iCs/>
        </w:rPr>
      </w:pPr>
      <w:r w:rsidRPr="00D773E8">
        <w:rPr>
          <w:rFonts w:asciiTheme="minorHAnsi" w:hAnsiTheme="minorHAnsi" w:cstheme="minorHAnsi"/>
          <w:b/>
          <w:bCs/>
          <w:i/>
          <w:iCs/>
        </w:rPr>
        <w:t>The 1921 Census shows Barnett and Sylvia on holiday at</w:t>
      </w:r>
      <w:r>
        <w:rPr>
          <w:rFonts w:asciiTheme="minorHAnsi" w:hAnsiTheme="minorHAnsi" w:cstheme="minorHAnsi"/>
          <w:b/>
          <w:bCs/>
          <w:i/>
          <w:iCs/>
        </w:rPr>
        <w:t xml:space="preserve"> 1 Trinity Place,</w:t>
      </w:r>
      <w:r w:rsidRPr="00D773E8">
        <w:rPr>
          <w:rFonts w:asciiTheme="minorHAnsi" w:hAnsiTheme="minorHAnsi" w:cstheme="minorHAnsi"/>
          <w:b/>
          <w:bCs/>
          <w:i/>
          <w:iCs/>
        </w:rPr>
        <w:t xml:space="preserve"> a boarding house in Eastbourne</w:t>
      </w:r>
      <w:r>
        <w:rPr>
          <w:rFonts w:asciiTheme="minorHAnsi" w:hAnsiTheme="minorHAnsi" w:cstheme="minorHAnsi"/>
          <w:b/>
          <w:bCs/>
          <w:i/>
          <w:iCs/>
        </w:rPr>
        <w:t>.</w:t>
      </w:r>
    </w:p>
    <w:p w14:paraId="62183BC7" w14:textId="693ED4CF" w:rsidR="00D773E8" w:rsidRDefault="00D773E8" w:rsidP="006153B5">
      <w:pPr>
        <w:pStyle w:val="NormalWeb"/>
        <w:rPr>
          <w:rFonts w:asciiTheme="minorHAnsi" w:hAnsiTheme="minorHAnsi" w:cstheme="minorHAnsi"/>
        </w:rPr>
      </w:pPr>
      <w:r>
        <w:rPr>
          <w:rFonts w:asciiTheme="minorHAnsi" w:hAnsiTheme="minorHAnsi" w:cstheme="minorHAnsi"/>
          <w:noProof/>
        </w:rPr>
        <w:drawing>
          <wp:inline distT="0" distB="0" distL="0" distR="0" wp14:anchorId="53645EAF" wp14:editId="578BD80A">
            <wp:extent cx="5724525" cy="2638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14:paraId="2A76F912" w14:textId="117B976B" w:rsidR="006D527A" w:rsidRPr="006D527A" w:rsidRDefault="006D527A" w:rsidP="006153B5">
      <w:pPr>
        <w:pStyle w:val="NormalWeb"/>
        <w:rPr>
          <w:rFonts w:asciiTheme="minorHAnsi" w:hAnsiTheme="minorHAnsi" w:cstheme="minorHAnsi"/>
          <w:b/>
          <w:bCs/>
          <w:i/>
          <w:iCs/>
        </w:rPr>
      </w:pPr>
      <w:r>
        <w:rPr>
          <w:rFonts w:asciiTheme="minorHAnsi" w:hAnsiTheme="minorHAnsi" w:cstheme="minorHAnsi"/>
          <w:b/>
          <w:bCs/>
          <w:i/>
          <w:iCs/>
        </w:rPr>
        <w:t>In 1921, t</w:t>
      </w:r>
      <w:r w:rsidRPr="006D527A">
        <w:rPr>
          <w:rFonts w:asciiTheme="minorHAnsi" w:hAnsiTheme="minorHAnsi" w:cstheme="minorHAnsi"/>
          <w:b/>
          <w:bCs/>
          <w:i/>
          <w:iCs/>
        </w:rPr>
        <w:t>he children remained at home with servants at 3 Tankerville Place, Newcastle-upon-Tyne</w:t>
      </w:r>
    </w:p>
    <w:p w14:paraId="6C2190E8" w14:textId="63DCCD0B" w:rsidR="006153B5" w:rsidRDefault="006153B5" w:rsidP="006153B5">
      <w:pPr>
        <w:pStyle w:val="NormalWeb"/>
        <w:rPr>
          <w:rFonts w:asciiTheme="minorHAnsi" w:hAnsiTheme="minorHAnsi" w:cstheme="minorHAnsi"/>
        </w:rPr>
      </w:pPr>
      <w:r w:rsidRPr="00F7211A">
        <w:rPr>
          <w:rFonts w:asciiTheme="minorHAnsi" w:hAnsiTheme="minorHAnsi" w:cstheme="minorHAnsi"/>
        </w:rPr>
        <w:t>Tragically, Sylvia died</w:t>
      </w:r>
      <w:r w:rsidR="006D527A">
        <w:rPr>
          <w:rFonts w:asciiTheme="minorHAnsi" w:hAnsiTheme="minorHAnsi" w:cstheme="minorHAnsi"/>
        </w:rPr>
        <w:t xml:space="preserve"> on 29 December </w:t>
      </w:r>
      <w:r w:rsidRPr="00F7211A">
        <w:rPr>
          <w:rFonts w:asciiTheme="minorHAnsi" w:hAnsiTheme="minorHAnsi" w:cstheme="minorHAnsi"/>
        </w:rPr>
        <w:t>1921</w:t>
      </w:r>
      <w:r w:rsidR="006D527A">
        <w:rPr>
          <w:rFonts w:asciiTheme="minorHAnsi" w:hAnsiTheme="minorHAnsi" w:cstheme="minorHAnsi"/>
        </w:rPr>
        <w:t xml:space="preserve">, seventeen months after </w:t>
      </w:r>
      <w:r w:rsidRPr="00F7211A">
        <w:rPr>
          <w:rFonts w:asciiTheme="minorHAnsi" w:hAnsiTheme="minorHAnsi" w:cstheme="minorHAnsi"/>
        </w:rPr>
        <w:t xml:space="preserve">Philip's birth and is buried in the Jewish section of Elswick St John Cemetery in Newcastle. She was travelling on the train from York to Manchester on her way to meet with Barnett and Philip at Blackpool. She was seen to put down the book she was reading and without rising take hold of the inside handle of the carriage door. The handle turned, and the door flew open, and she shot out with it, falling on the line </w:t>
      </w:r>
      <w:r w:rsidR="00D773E8" w:rsidRPr="00F7211A">
        <w:rPr>
          <w:rFonts w:asciiTheme="minorHAnsi" w:hAnsiTheme="minorHAnsi" w:cstheme="minorHAnsi"/>
        </w:rPr>
        <w:t>headfirst</w:t>
      </w:r>
      <w:r w:rsidRPr="00F7211A">
        <w:rPr>
          <w:rFonts w:asciiTheme="minorHAnsi" w:hAnsiTheme="minorHAnsi" w:cstheme="minorHAnsi"/>
        </w:rPr>
        <w:t>. A verdict of accidental death was given.</w:t>
      </w:r>
    </w:p>
    <w:p w14:paraId="7B424965" w14:textId="3327B6CC" w:rsidR="00D773E8" w:rsidRPr="00F7211A" w:rsidRDefault="006D527A" w:rsidP="006153B5">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5F3C71C7" wp14:editId="51BC5447">
            <wp:extent cx="2667000"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pic:spPr>
                </pic:pic>
              </a:graphicData>
            </a:graphic>
          </wp:inline>
        </w:drawing>
      </w:r>
      <w:r>
        <w:rPr>
          <w:rFonts w:asciiTheme="minorHAnsi" w:hAnsiTheme="minorHAnsi" w:cstheme="minorHAnsi"/>
          <w:noProof/>
        </w:rPr>
        <w:drawing>
          <wp:inline distT="0" distB="0" distL="0" distR="0" wp14:anchorId="05DB3EAE" wp14:editId="184B66F9">
            <wp:extent cx="2314575" cy="2436495"/>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7179" cy="2449763"/>
                    </a:xfrm>
                    <a:prstGeom prst="rect">
                      <a:avLst/>
                    </a:prstGeom>
                    <a:noFill/>
                    <a:ln>
                      <a:noFill/>
                    </a:ln>
                  </pic:spPr>
                </pic:pic>
              </a:graphicData>
            </a:graphic>
          </wp:inline>
        </w:drawing>
      </w:r>
    </w:p>
    <w:p w14:paraId="19127B34" w14:textId="77777777" w:rsidR="00FE2C3C" w:rsidRDefault="006153B5" w:rsidP="006153B5">
      <w:pPr>
        <w:pStyle w:val="NormalWeb"/>
        <w:rPr>
          <w:rFonts w:asciiTheme="minorHAnsi" w:hAnsiTheme="minorHAnsi" w:cstheme="minorHAnsi"/>
        </w:rPr>
      </w:pPr>
      <w:r w:rsidRPr="00F7211A">
        <w:rPr>
          <w:rFonts w:asciiTheme="minorHAnsi" w:hAnsiTheme="minorHAnsi" w:cstheme="minorHAnsi"/>
        </w:rPr>
        <w:t>Barnett worked as a clothier, a financial agent and a company director and married for the third time in 1923 to Daisie Cohen, a hospital almoner. They then had a daughter Pamela the following year.</w:t>
      </w:r>
    </w:p>
    <w:p w14:paraId="34380DA5" w14:textId="77777777" w:rsidR="00FE2C3C" w:rsidRDefault="00FE2C3C" w:rsidP="006153B5">
      <w:pPr>
        <w:pStyle w:val="NormalWeb"/>
        <w:rPr>
          <w:rFonts w:asciiTheme="minorHAnsi" w:hAnsiTheme="minorHAnsi" w:cstheme="minorHAnsi"/>
        </w:rPr>
      </w:pPr>
      <w:r>
        <w:rPr>
          <w:rFonts w:asciiTheme="minorHAnsi" w:hAnsiTheme="minorHAnsi" w:cstheme="minorHAnsi"/>
          <w:noProof/>
        </w:rPr>
        <w:drawing>
          <wp:inline distT="0" distB="0" distL="0" distR="0" wp14:anchorId="1BB79D00" wp14:editId="3F15B31C">
            <wp:extent cx="3038475" cy="1905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1905000"/>
                    </a:xfrm>
                    <a:prstGeom prst="rect">
                      <a:avLst/>
                    </a:prstGeom>
                    <a:noFill/>
                    <a:ln>
                      <a:noFill/>
                    </a:ln>
                  </pic:spPr>
                </pic:pic>
              </a:graphicData>
            </a:graphic>
          </wp:inline>
        </w:drawing>
      </w:r>
    </w:p>
    <w:p w14:paraId="754E150F" w14:textId="3F97DE1A" w:rsidR="00FE2C3C" w:rsidRDefault="00FE2C3C" w:rsidP="006153B5">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0A71D667" wp14:editId="27E69766">
            <wp:extent cx="2686050" cy="4172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981" cy="4185132"/>
                    </a:xfrm>
                    <a:prstGeom prst="rect">
                      <a:avLst/>
                    </a:prstGeom>
                    <a:noFill/>
                    <a:ln>
                      <a:noFill/>
                    </a:ln>
                  </pic:spPr>
                </pic:pic>
              </a:graphicData>
            </a:graphic>
          </wp:inline>
        </w:drawing>
      </w:r>
      <w:r w:rsidR="006153B5" w:rsidRPr="00F7211A">
        <w:rPr>
          <w:rFonts w:asciiTheme="minorHAnsi" w:hAnsiTheme="minorHAnsi" w:cstheme="minorHAnsi"/>
        </w:rPr>
        <w:t xml:space="preserve"> </w:t>
      </w:r>
      <w:r>
        <w:rPr>
          <w:rFonts w:asciiTheme="minorHAnsi" w:hAnsiTheme="minorHAnsi" w:cstheme="minorHAnsi"/>
          <w:b/>
          <w:bCs/>
          <w:i/>
          <w:iCs/>
          <w:noProof/>
        </w:rPr>
        <w:drawing>
          <wp:inline distT="0" distB="0" distL="0" distR="0" wp14:anchorId="019139A6" wp14:editId="27B7A7CD">
            <wp:extent cx="2638425" cy="4186555"/>
            <wp:effectExtent l="0" t="0" r="952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858" cy="4192003"/>
                    </a:xfrm>
                    <a:prstGeom prst="rect">
                      <a:avLst/>
                    </a:prstGeom>
                    <a:noFill/>
                    <a:ln>
                      <a:noFill/>
                    </a:ln>
                  </pic:spPr>
                </pic:pic>
              </a:graphicData>
            </a:graphic>
          </wp:inline>
        </w:drawing>
      </w:r>
    </w:p>
    <w:p w14:paraId="40305B05" w14:textId="51E336A4" w:rsidR="00EB1B05" w:rsidRPr="004D5730" w:rsidRDefault="00EB1B05" w:rsidP="006153B5">
      <w:pPr>
        <w:pStyle w:val="NormalWeb"/>
        <w:rPr>
          <w:rFonts w:asciiTheme="minorHAnsi" w:hAnsiTheme="minorHAnsi" w:cstheme="minorHAnsi"/>
          <w:b/>
          <w:bCs/>
          <w:i/>
          <w:iCs/>
        </w:rPr>
      </w:pPr>
      <w:r w:rsidRPr="004D5730">
        <w:rPr>
          <w:rFonts w:asciiTheme="minorHAnsi" w:hAnsiTheme="minorHAnsi" w:cstheme="minorHAnsi"/>
          <w:b/>
          <w:bCs/>
          <w:i/>
          <w:iCs/>
        </w:rPr>
        <w:t>The 1939 Register lists Barnett as staying at the Regent Palace Hotel, London</w:t>
      </w:r>
      <w:r w:rsidR="004D5730" w:rsidRPr="004D5730">
        <w:rPr>
          <w:rFonts w:asciiTheme="minorHAnsi" w:hAnsiTheme="minorHAnsi" w:cstheme="minorHAnsi"/>
          <w:b/>
          <w:bCs/>
          <w:i/>
          <w:iCs/>
        </w:rPr>
        <w:t xml:space="preserve"> and Philip is listed as staying with his stepmother Daisie at Selsey Avenue, Bognor Regis. Philip is listed as an economics student.</w:t>
      </w:r>
    </w:p>
    <w:p w14:paraId="5A6C371E" w14:textId="6480A7EE" w:rsidR="006153B5" w:rsidRDefault="006153B5" w:rsidP="006153B5">
      <w:pPr>
        <w:pStyle w:val="NormalWeb"/>
        <w:rPr>
          <w:rFonts w:asciiTheme="minorHAnsi" w:hAnsiTheme="minorHAnsi" w:cstheme="minorHAnsi"/>
        </w:rPr>
      </w:pPr>
      <w:r w:rsidRPr="00F7211A">
        <w:rPr>
          <w:rFonts w:asciiTheme="minorHAnsi" w:hAnsiTheme="minorHAnsi" w:cstheme="minorHAnsi"/>
        </w:rPr>
        <w:t xml:space="preserve">Barnett, a wealthy man, died on 22 September 1943 at 'Sunningdale', The Bishops Avenue, Hampstead and his obituary described him as: </w:t>
      </w:r>
      <w:r w:rsidRPr="000A5659">
        <w:rPr>
          <w:rFonts w:asciiTheme="minorHAnsi" w:hAnsiTheme="minorHAnsi" w:cstheme="minorHAnsi"/>
          <w:i/>
          <w:iCs/>
        </w:rPr>
        <w:t>One of the founders and at the time of his death Warden of the Hampstead Garden Suburb Zionist Society. Before he moved to London</w:t>
      </w:r>
      <w:r w:rsidR="00E87BEB" w:rsidRPr="000A5659">
        <w:rPr>
          <w:rFonts w:asciiTheme="minorHAnsi" w:hAnsiTheme="minorHAnsi" w:cstheme="minorHAnsi"/>
          <w:i/>
          <w:iCs/>
        </w:rPr>
        <w:t>,</w:t>
      </w:r>
      <w:r w:rsidRPr="000A5659">
        <w:rPr>
          <w:rFonts w:asciiTheme="minorHAnsi" w:hAnsiTheme="minorHAnsi" w:cstheme="minorHAnsi"/>
          <w:i/>
          <w:iCs/>
        </w:rPr>
        <w:t xml:space="preserve"> he was a prominent communal and Zionist worker in </w:t>
      </w:r>
      <w:r w:rsidR="00E87BEB" w:rsidRPr="000A5659">
        <w:rPr>
          <w:rFonts w:asciiTheme="minorHAnsi" w:hAnsiTheme="minorHAnsi" w:cstheme="minorHAnsi"/>
          <w:i/>
          <w:iCs/>
        </w:rPr>
        <w:t>Newcastle</w:t>
      </w:r>
      <w:r w:rsidR="00E87BEB" w:rsidRPr="00F7211A">
        <w:rPr>
          <w:rFonts w:asciiTheme="minorHAnsi" w:hAnsiTheme="minorHAnsi" w:cstheme="minorHAnsi"/>
        </w:rPr>
        <w:t>.</w:t>
      </w:r>
      <w:r w:rsidRPr="00F7211A">
        <w:rPr>
          <w:rFonts w:asciiTheme="minorHAnsi" w:hAnsiTheme="minorHAnsi" w:cstheme="minorHAnsi"/>
        </w:rPr>
        <w:t xml:space="preserve"> </w:t>
      </w:r>
      <w:r w:rsidR="00876CF9">
        <w:rPr>
          <w:rFonts w:asciiTheme="minorHAnsi" w:hAnsiTheme="minorHAnsi" w:cstheme="minorHAnsi"/>
        </w:rPr>
        <w:t>He is buried at Willesden Jewish Cemetery.</w:t>
      </w:r>
    </w:p>
    <w:p w14:paraId="36B73C7D" w14:textId="77D1B904" w:rsidR="000A5659" w:rsidRPr="00F7211A" w:rsidRDefault="000A5659" w:rsidP="006153B5">
      <w:pPr>
        <w:pStyle w:val="NormalWeb"/>
        <w:rPr>
          <w:rFonts w:asciiTheme="minorHAnsi" w:hAnsiTheme="minorHAnsi" w:cstheme="minorHAnsi"/>
        </w:rPr>
      </w:pPr>
      <w:r>
        <w:rPr>
          <w:rFonts w:asciiTheme="minorHAnsi" w:hAnsiTheme="minorHAnsi" w:cstheme="minorHAnsi"/>
          <w:noProof/>
        </w:rPr>
        <w:drawing>
          <wp:inline distT="0" distB="0" distL="0" distR="0" wp14:anchorId="569DF881" wp14:editId="478F5959">
            <wp:extent cx="4105275" cy="2609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2609850"/>
                    </a:xfrm>
                    <a:prstGeom prst="rect">
                      <a:avLst/>
                    </a:prstGeom>
                    <a:noFill/>
                    <a:ln>
                      <a:noFill/>
                    </a:ln>
                  </pic:spPr>
                </pic:pic>
              </a:graphicData>
            </a:graphic>
          </wp:inline>
        </w:drawing>
      </w:r>
    </w:p>
    <w:p w14:paraId="7F8060B3" w14:textId="43A858D2" w:rsidR="004D5730" w:rsidRDefault="00E33C8C" w:rsidP="006153B5">
      <w:pPr>
        <w:pStyle w:val="NormalWeb"/>
        <w:rPr>
          <w:rFonts w:asciiTheme="minorHAnsi" w:hAnsiTheme="minorHAnsi" w:cstheme="minorHAnsi"/>
        </w:rPr>
      </w:pPr>
      <w:r>
        <w:rPr>
          <w:rFonts w:asciiTheme="minorHAnsi" w:hAnsiTheme="minorHAnsi" w:cstheme="minorHAnsi"/>
        </w:rPr>
        <w:lastRenderedPageBreak/>
        <w:t xml:space="preserve">Philip enlisted </w:t>
      </w:r>
      <w:r w:rsidR="001C641A">
        <w:rPr>
          <w:rFonts w:asciiTheme="minorHAnsi" w:hAnsiTheme="minorHAnsi" w:cstheme="minorHAnsi"/>
        </w:rPr>
        <w:t>on 6 January 1943 and was sent for training in Ashford, Kent in July 1943. On 13 January 1941 he was commissioned and his records list him as a Regular Army Emergency Commission with the rank of 2</w:t>
      </w:r>
      <w:r w:rsidR="001C641A" w:rsidRPr="001C641A">
        <w:rPr>
          <w:rFonts w:asciiTheme="minorHAnsi" w:hAnsiTheme="minorHAnsi" w:cstheme="minorHAnsi"/>
          <w:vertAlign w:val="superscript"/>
        </w:rPr>
        <w:t>nd</w:t>
      </w:r>
      <w:r w:rsidR="001C641A">
        <w:rPr>
          <w:rFonts w:asciiTheme="minorHAnsi" w:hAnsiTheme="minorHAnsi" w:cstheme="minorHAnsi"/>
        </w:rPr>
        <w:t xml:space="preserve"> Lieutenant. </w:t>
      </w:r>
    </w:p>
    <w:p w14:paraId="2C64360C" w14:textId="0FD5CC2C" w:rsidR="00C03DFD" w:rsidRDefault="00C03DFD" w:rsidP="006153B5">
      <w:pPr>
        <w:pStyle w:val="NormalWeb"/>
        <w:rPr>
          <w:rFonts w:asciiTheme="minorHAnsi" w:hAnsiTheme="minorHAnsi" w:cstheme="minorHAnsi"/>
        </w:rPr>
      </w:pPr>
      <w:r>
        <w:rPr>
          <w:rFonts w:asciiTheme="minorHAnsi" w:hAnsiTheme="minorHAnsi" w:cstheme="minorHAnsi"/>
          <w:noProof/>
        </w:rPr>
        <w:drawing>
          <wp:inline distT="0" distB="0" distL="0" distR="0" wp14:anchorId="3446A3C0" wp14:editId="54F9D7BA">
            <wp:extent cx="5724525" cy="971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971550"/>
                    </a:xfrm>
                    <a:prstGeom prst="rect">
                      <a:avLst/>
                    </a:prstGeom>
                    <a:noFill/>
                    <a:ln>
                      <a:noFill/>
                    </a:ln>
                  </pic:spPr>
                </pic:pic>
              </a:graphicData>
            </a:graphic>
          </wp:inline>
        </w:drawing>
      </w:r>
    </w:p>
    <w:p w14:paraId="048B62F4" w14:textId="50717B78" w:rsidR="006153B5" w:rsidRDefault="000C56DF" w:rsidP="006153B5">
      <w:pPr>
        <w:pStyle w:val="NormalWeb"/>
        <w:rPr>
          <w:rFonts w:asciiTheme="minorHAnsi" w:hAnsiTheme="minorHAnsi" w:cstheme="minorHAnsi"/>
        </w:rPr>
      </w:pPr>
      <w:r>
        <w:rPr>
          <w:rFonts w:asciiTheme="minorHAnsi" w:hAnsiTheme="minorHAnsi" w:cstheme="minorHAnsi"/>
        </w:rPr>
        <w:t>Philip s</w:t>
      </w:r>
      <w:r w:rsidR="006153B5" w:rsidRPr="00F7211A">
        <w:rPr>
          <w:rFonts w:asciiTheme="minorHAnsi" w:hAnsiTheme="minorHAnsi" w:cstheme="minorHAnsi"/>
        </w:rPr>
        <w:t xml:space="preserve">urvived the war </w:t>
      </w:r>
      <w:r>
        <w:rPr>
          <w:rFonts w:asciiTheme="minorHAnsi" w:hAnsiTheme="minorHAnsi" w:cstheme="minorHAnsi"/>
        </w:rPr>
        <w:t>in Burma fighting with the 14</w:t>
      </w:r>
      <w:r w:rsidRPr="000C56DF">
        <w:rPr>
          <w:rFonts w:asciiTheme="minorHAnsi" w:hAnsiTheme="minorHAnsi" w:cstheme="minorHAnsi"/>
          <w:vertAlign w:val="superscript"/>
        </w:rPr>
        <w:t>th</w:t>
      </w:r>
      <w:r>
        <w:rPr>
          <w:rFonts w:asciiTheme="minorHAnsi" w:hAnsiTheme="minorHAnsi" w:cstheme="minorHAnsi"/>
        </w:rPr>
        <w:t xml:space="preserve"> Army without any injuries and his family were shocked to receive a telegram informing them of his death. The family were advised that he died as a </w:t>
      </w:r>
      <w:r w:rsidR="006153B5" w:rsidRPr="00F7211A">
        <w:rPr>
          <w:rFonts w:asciiTheme="minorHAnsi" w:hAnsiTheme="minorHAnsi" w:cstheme="minorHAnsi"/>
        </w:rPr>
        <w:t>result of an accident</w:t>
      </w:r>
      <w:r w:rsidR="00167EB5">
        <w:rPr>
          <w:rFonts w:asciiTheme="minorHAnsi" w:hAnsiTheme="minorHAnsi" w:cstheme="minorHAnsi"/>
        </w:rPr>
        <w:t xml:space="preserve"> but his </w:t>
      </w:r>
      <w:r w:rsidR="008F36D1">
        <w:rPr>
          <w:rFonts w:asciiTheme="minorHAnsi" w:hAnsiTheme="minorHAnsi" w:cstheme="minorHAnsi"/>
        </w:rPr>
        <w:t>stepmother</w:t>
      </w:r>
      <w:r w:rsidR="00167EB5">
        <w:rPr>
          <w:rFonts w:asciiTheme="minorHAnsi" w:hAnsiTheme="minorHAnsi" w:cstheme="minorHAnsi"/>
        </w:rPr>
        <w:t xml:space="preserve"> Daisie uncovered the fact that he was on a night time secret patrol when he was killed.</w:t>
      </w:r>
    </w:p>
    <w:p w14:paraId="2C9A7A8B" w14:textId="66C18291" w:rsidR="008F36D1" w:rsidRDefault="008F36D1" w:rsidP="006153B5">
      <w:pPr>
        <w:pStyle w:val="NormalWeb"/>
        <w:rPr>
          <w:rFonts w:asciiTheme="minorHAnsi" w:hAnsiTheme="minorHAnsi" w:cstheme="minorHAnsi"/>
        </w:rPr>
      </w:pPr>
      <w:r>
        <w:rPr>
          <w:rFonts w:asciiTheme="minorHAnsi" w:hAnsiTheme="minorHAnsi" w:cstheme="minorHAnsi"/>
          <w:noProof/>
        </w:rPr>
        <w:drawing>
          <wp:inline distT="0" distB="0" distL="0" distR="0" wp14:anchorId="7834099C" wp14:editId="2335EC93">
            <wp:extent cx="3429000" cy="3667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3667125"/>
                    </a:xfrm>
                    <a:prstGeom prst="rect">
                      <a:avLst/>
                    </a:prstGeom>
                    <a:noFill/>
                    <a:ln>
                      <a:noFill/>
                    </a:ln>
                  </pic:spPr>
                </pic:pic>
              </a:graphicData>
            </a:graphic>
          </wp:inline>
        </w:drawing>
      </w:r>
    </w:p>
    <w:p w14:paraId="7B86AF04" w14:textId="708692B3" w:rsidR="008F36D1" w:rsidRPr="00F7211A" w:rsidRDefault="008F36D1" w:rsidP="006153B5">
      <w:pPr>
        <w:pStyle w:val="NormalWeb"/>
        <w:rPr>
          <w:rFonts w:asciiTheme="minorHAnsi" w:hAnsiTheme="minorHAnsi" w:cstheme="minorHAnsi"/>
        </w:rPr>
      </w:pPr>
      <w:r>
        <w:rPr>
          <w:rFonts w:asciiTheme="minorHAnsi" w:hAnsiTheme="minorHAnsi" w:cstheme="minorHAnsi"/>
          <w:noProof/>
        </w:rPr>
        <w:drawing>
          <wp:inline distT="0" distB="0" distL="0" distR="0" wp14:anchorId="49BE20F4" wp14:editId="4D67D5A5">
            <wp:extent cx="3419475" cy="1285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14:paraId="0B3B9360" w14:textId="77777777" w:rsidR="001942FE" w:rsidRPr="00F7211A" w:rsidRDefault="001942FE">
      <w:pPr>
        <w:rPr>
          <w:rFonts w:cstheme="minorHAnsi"/>
        </w:rPr>
      </w:pPr>
    </w:p>
    <w:sectPr w:rsidR="001942FE" w:rsidRPr="00F721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3B5"/>
    <w:rsid w:val="000A5659"/>
    <w:rsid w:val="000C56DF"/>
    <w:rsid w:val="00167EB5"/>
    <w:rsid w:val="001942FE"/>
    <w:rsid w:val="001C641A"/>
    <w:rsid w:val="004D5730"/>
    <w:rsid w:val="006153B5"/>
    <w:rsid w:val="006D527A"/>
    <w:rsid w:val="00876CF9"/>
    <w:rsid w:val="008F36D1"/>
    <w:rsid w:val="00921E5A"/>
    <w:rsid w:val="00C03DFD"/>
    <w:rsid w:val="00D773E8"/>
    <w:rsid w:val="00E33C8C"/>
    <w:rsid w:val="00E87BEB"/>
    <w:rsid w:val="00EB1B05"/>
    <w:rsid w:val="00F7211A"/>
    <w:rsid w:val="00FE2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50D3"/>
  <w15:chartTrackingRefBased/>
  <w15:docId w15:val="{851F0DDF-EF7B-4F31-82E0-FAE3C246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53B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20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5</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Cathie Hewitt</dc:creator>
  <cp:keywords/>
  <dc:description/>
  <cp:lastModifiedBy>Cathie Hewitt</cp:lastModifiedBy>
  <cp:revision>14</cp:revision>
  <dcterms:created xsi:type="dcterms:W3CDTF">2023-02-02T09:46:00Z</dcterms:created>
  <dcterms:modified xsi:type="dcterms:W3CDTF">2023-02-04T09:11:00Z</dcterms:modified>
</cp:coreProperties>
</file>